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FE" w:rsidRDefault="00604CFE" w:rsidP="00604CFE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  <w:r>
        <w:rPr>
          <w:b/>
          <w:color w:val="000000"/>
          <w:u w:val="single"/>
        </w:rPr>
        <w:t xml:space="preserve">ANEXO </w:t>
      </w:r>
      <w:r w:rsidR="00C06728">
        <w:rPr>
          <w:b/>
          <w:color w:val="000000"/>
          <w:u w:val="single"/>
        </w:rPr>
        <w:t>I</w:t>
      </w:r>
      <w:r>
        <w:rPr>
          <w:b/>
          <w:color w:val="000000"/>
          <w:u w:val="single"/>
        </w:rPr>
        <w:t>V</w:t>
      </w:r>
    </w:p>
    <w:p w:rsidR="00604CFE" w:rsidRDefault="00604CFE" w:rsidP="00604CFE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  <w:r>
        <w:rPr>
          <w:b/>
          <w:color w:val="000000"/>
        </w:rPr>
        <w:t>MODELO PLANO DE COMUNICAÇÃO E DIVULGAÇÃO</w:t>
      </w:r>
    </w:p>
    <w:p w:rsidR="00604CFE" w:rsidRDefault="00604CFE" w:rsidP="00604CFE">
      <w:pPr>
        <w:pStyle w:val="LO-normal"/>
        <w:rPr>
          <w:color w:val="000000"/>
        </w:rPr>
      </w:pPr>
    </w:p>
    <w:p w:rsidR="00604CFE" w:rsidRDefault="00604CFE" w:rsidP="00604CFE">
      <w:pPr>
        <w:spacing w:line="240" w:lineRule="auto"/>
        <w:ind w:left="0" w:firstLine="0"/>
        <w:jc w:val="center"/>
        <w:textAlignment w:val="auto"/>
      </w:pPr>
      <w:r>
        <w:rPr>
          <w:rFonts w:eastAsia="Lucida Sans Unicode"/>
          <w:b/>
          <w:lang w:eastAsia="en-US"/>
        </w:rPr>
        <w:t>PLANO BÁSICO DE COMUNICAÇÃO - ESTRATÉGIAS DE DIVULGAÇÃO DO PROJETO</w:t>
      </w:r>
    </w:p>
    <w:p w:rsidR="00604CFE" w:rsidRDefault="00604CFE" w:rsidP="00604CFE">
      <w:pPr>
        <w:spacing w:line="240" w:lineRule="auto"/>
        <w:ind w:left="0" w:firstLine="0"/>
        <w:textAlignment w:val="auto"/>
        <w:rPr>
          <w:rFonts w:eastAsia="Lucida Sans Unicode"/>
          <w:b/>
          <w:lang w:eastAsia="en-US"/>
        </w:rPr>
      </w:pPr>
    </w:p>
    <w:p w:rsidR="00604CFE" w:rsidRDefault="00604CFE" w:rsidP="00604CFE">
      <w:pPr>
        <w:spacing w:line="240" w:lineRule="auto"/>
        <w:ind w:left="0" w:firstLine="0"/>
        <w:textAlignment w:val="auto"/>
        <w:rPr>
          <w:rFonts w:eastAsia="Lucida Sans Unicode"/>
          <w:b/>
          <w:lang w:eastAsia="en-US"/>
        </w:rPr>
      </w:pPr>
    </w:p>
    <w:p w:rsidR="00604CFE" w:rsidRDefault="00604CFE" w:rsidP="00604CFE">
      <w:pPr>
        <w:spacing w:line="240" w:lineRule="auto"/>
        <w:ind w:left="0" w:firstLine="0"/>
        <w:textAlignment w:val="auto"/>
      </w:pPr>
      <w:r>
        <w:rPr>
          <w:rFonts w:eastAsia="Lucida Sans Unicode"/>
          <w:lang w:eastAsia="en-US"/>
        </w:rPr>
        <w:t>O Plano Básico de Comunicação visa descrever as formas de divulgação que serão empregadas no processo de execução do projeto indicando peças, veículos, eventos e parceiros e, ainda, mensurando o total de recursos que serão destinados.</w:t>
      </w:r>
    </w:p>
    <w:p w:rsidR="00604CFE" w:rsidRDefault="00604CFE" w:rsidP="00604CFE">
      <w:pPr>
        <w:spacing w:line="240" w:lineRule="auto"/>
        <w:ind w:left="0" w:firstLine="0"/>
        <w:textAlignment w:val="auto"/>
        <w:rPr>
          <w:rFonts w:eastAsia="Lucida Sans Unicode"/>
          <w:lang w:eastAsia="en-US"/>
        </w:rPr>
      </w:pPr>
    </w:p>
    <w:p w:rsidR="00604CFE" w:rsidRDefault="00604CFE" w:rsidP="00604CFE">
      <w:pPr>
        <w:spacing w:line="240" w:lineRule="auto"/>
        <w:ind w:left="0" w:firstLine="0"/>
        <w:textAlignment w:val="auto"/>
      </w:pPr>
      <w:r>
        <w:rPr>
          <w:rFonts w:eastAsia="Calibri"/>
          <w:shd w:val="clear" w:color="auto" w:fill="FFFFFF"/>
          <w:lang w:eastAsia="en-US"/>
        </w:rPr>
        <w:t>O plano deve possuir objetivos claros, mensuráveis e condizentes com as ações do projeto e o público-alvo.</w:t>
      </w:r>
    </w:p>
    <w:p w:rsidR="00604CFE" w:rsidRDefault="00604CFE" w:rsidP="00604CFE">
      <w:pPr>
        <w:widowControl w:val="0"/>
        <w:tabs>
          <w:tab w:val="left" w:pos="1134"/>
        </w:tabs>
        <w:spacing w:before="280" w:after="160" w:line="240" w:lineRule="auto"/>
        <w:ind w:left="0" w:firstLine="0"/>
        <w:jc w:val="both"/>
        <w:textAlignment w:val="baseline"/>
      </w:pPr>
      <w:r>
        <w:rPr>
          <w:rFonts w:eastAsia="Lucida Sans Unicode"/>
          <w:kern w:val="2"/>
          <w:lang w:eastAsia="en-US"/>
        </w:rPr>
        <w:t>A inserção das logomarcas do FMCA-COMDICA é obrigatória, respeitando o formato (horizontal ou vertical), dimensão e posição (parte superior ou inferior e centro), conforme o Manual de Identidade Visual do COMDICA.</w:t>
      </w:r>
    </w:p>
    <w:p w:rsidR="00604CFE" w:rsidRDefault="00604CFE" w:rsidP="00604CFE">
      <w:pPr>
        <w:widowControl w:val="0"/>
        <w:tabs>
          <w:tab w:val="left" w:pos="1134"/>
        </w:tabs>
        <w:spacing w:before="280" w:after="160" w:line="240" w:lineRule="auto"/>
        <w:ind w:left="0" w:firstLine="0"/>
        <w:jc w:val="both"/>
        <w:textAlignment w:val="baseline"/>
      </w:pPr>
      <w:bookmarkStart w:id="0" w:name="_GoBack"/>
      <w:bookmarkEnd w:id="0"/>
      <w:r>
        <w:rPr>
          <w:rFonts w:eastAsia="Lucida Sans Unicode"/>
          <w:kern w:val="2"/>
          <w:lang w:eastAsia="en-US"/>
        </w:rPr>
        <w:t>Caso o projeto tenha uma imagem própria, o Plano Básico de Comunicação deve conter, em anexo, a versão preliminar da imagem que será utilizada pela instituição.</w:t>
      </w:r>
    </w:p>
    <w:p w:rsidR="00604CFE" w:rsidRDefault="00604CFE" w:rsidP="00604CFE">
      <w:pPr>
        <w:widowControl w:val="0"/>
        <w:tabs>
          <w:tab w:val="left" w:pos="1134"/>
        </w:tabs>
        <w:spacing w:before="280" w:after="160" w:line="240" w:lineRule="auto"/>
        <w:ind w:left="0" w:firstLine="0"/>
        <w:jc w:val="both"/>
        <w:textAlignment w:val="baseline"/>
      </w:pPr>
      <w:r>
        <w:rPr>
          <w:rFonts w:eastAsia="Lucida Sans Unicode"/>
          <w:kern w:val="2"/>
          <w:lang w:eastAsia="en-US"/>
        </w:rPr>
        <w:t>Todas as peças devem ser submetidas a aprovação da Assessoria de Comunicação do COMDICA para checagem das logomarcas FMCA-COMDICA.</w:t>
      </w:r>
    </w:p>
    <w:p w:rsidR="00604CFE" w:rsidRDefault="00604CFE" w:rsidP="00604CFE">
      <w:pPr>
        <w:spacing w:line="240" w:lineRule="auto"/>
        <w:ind w:left="0" w:firstLine="0"/>
        <w:textAlignment w:val="auto"/>
        <w:rPr>
          <w:rFonts w:eastAsia="Lucida Sans Unicode"/>
          <w:b/>
          <w:kern w:val="2"/>
          <w:lang w:eastAsia="en-US"/>
        </w:rPr>
      </w:pPr>
    </w:p>
    <w:p w:rsidR="00604CFE" w:rsidRDefault="00604CFE" w:rsidP="00604CFE">
      <w:pPr>
        <w:spacing w:line="240" w:lineRule="auto"/>
        <w:ind w:left="0" w:firstLine="0"/>
        <w:textAlignment w:val="auto"/>
      </w:pPr>
      <w:r>
        <w:rPr>
          <w:rFonts w:eastAsia="Lucida Sans Unicode"/>
          <w:b/>
          <w:lang w:eastAsia="en-US"/>
        </w:rPr>
        <w:t xml:space="preserve">Peças de divulgação:  </w:t>
      </w:r>
      <w:r>
        <w:rPr>
          <w:rFonts w:eastAsia="Lucida Sans Unicode"/>
          <w:lang w:eastAsia="en-US"/>
        </w:rPr>
        <w:t>Folders; cartazes; banners; faixas; panfletos; spots de rádio e carro de som; vinhetas; jingles; marcadores de livros; calendários; máscaras; mídias sociais; vídeos; entre outros;</w:t>
      </w:r>
    </w:p>
    <w:p w:rsidR="00604CFE" w:rsidRDefault="00604CFE" w:rsidP="00604CFE">
      <w:pPr>
        <w:shd w:val="clear" w:color="auto" w:fill="FFFFFF"/>
        <w:spacing w:line="353" w:lineRule="atLeast"/>
        <w:ind w:left="0" w:firstLine="0"/>
        <w:textAlignment w:val="baseline"/>
      </w:pPr>
      <w:r>
        <w:rPr>
          <w:rFonts w:eastAsia="Lucida Sans Unicode"/>
          <w:b/>
          <w:kern w:val="2"/>
          <w:lang w:eastAsia="en-US"/>
        </w:rPr>
        <w:t>Veículos de divulgação:</w:t>
      </w:r>
      <w:r>
        <w:rPr>
          <w:rFonts w:eastAsia="Lucida Sans Unicode"/>
          <w:kern w:val="2"/>
          <w:lang w:eastAsia="en-US"/>
        </w:rPr>
        <w:t xml:space="preserve">  Jornal; </w:t>
      </w:r>
      <w:proofErr w:type="gramStart"/>
      <w:r>
        <w:rPr>
          <w:rFonts w:eastAsia="Lucida Sans Unicode"/>
          <w:kern w:val="2"/>
          <w:lang w:eastAsia="en-US"/>
        </w:rPr>
        <w:t>TV;  rádios</w:t>
      </w:r>
      <w:proofErr w:type="gramEnd"/>
      <w:r>
        <w:rPr>
          <w:rFonts w:eastAsia="Lucida Sans Unicode"/>
          <w:kern w:val="2"/>
          <w:lang w:eastAsia="en-US"/>
        </w:rPr>
        <w:t xml:space="preserve"> comerciais, educativas ou comunitárias; </w:t>
      </w:r>
      <w:r>
        <w:rPr>
          <w:rFonts w:eastAsia="Times New Roman"/>
          <w:lang w:eastAsia="pt-BR"/>
        </w:rPr>
        <w:t xml:space="preserve">sites institucionais; blogs; redes sociais; </w:t>
      </w:r>
      <w:r>
        <w:rPr>
          <w:rFonts w:eastAsia="Lucida Sans Unicode"/>
          <w:kern w:val="2"/>
          <w:lang w:eastAsia="en-US"/>
        </w:rPr>
        <w:t>carros de som; entre outros;</w:t>
      </w:r>
    </w:p>
    <w:p w:rsidR="00604CFE" w:rsidRDefault="00604CFE" w:rsidP="00604CFE">
      <w:pPr>
        <w:widowControl w:val="0"/>
        <w:tabs>
          <w:tab w:val="left" w:pos="1134"/>
        </w:tabs>
        <w:spacing w:before="280" w:after="160" w:line="240" w:lineRule="auto"/>
        <w:ind w:left="0" w:firstLine="0"/>
        <w:jc w:val="center"/>
        <w:textAlignment w:val="baseline"/>
      </w:pPr>
      <w:r>
        <w:rPr>
          <w:rFonts w:eastAsia="Lucida Sans Unicode"/>
          <w:b/>
          <w:kern w:val="2"/>
          <w:lang w:eastAsia="en-US"/>
        </w:rPr>
        <w:t>PLANO BÁSICO DE COMUNICAÇÃO</w:t>
      </w:r>
    </w:p>
    <w:tbl>
      <w:tblPr>
        <w:tblW w:w="0" w:type="auto"/>
        <w:tblInd w:w="-1093" w:type="dxa"/>
        <w:tblLayout w:type="fixed"/>
        <w:tblLook w:val="0000" w:firstRow="0" w:lastRow="0" w:firstColumn="0" w:lastColumn="0" w:noHBand="0" w:noVBand="0"/>
      </w:tblPr>
      <w:tblGrid>
        <w:gridCol w:w="1369"/>
        <w:gridCol w:w="1444"/>
        <w:gridCol w:w="1575"/>
        <w:gridCol w:w="2025"/>
        <w:gridCol w:w="2006"/>
        <w:gridCol w:w="1725"/>
        <w:gridCol w:w="1362"/>
      </w:tblGrid>
      <w:tr w:rsidR="00604CFE" w:rsidTr="004F17C1">
        <w:trPr>
          <w:trHeight w:val="616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Peça de Divulgação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Veículo de Divulgação / localização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Tamanho / 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Duração da peça/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proofErr w:type="gramStart"/>
            <w:r>
              <w:rPr>
                <w:rFonts w:eastAsia="Lucida Sans Unicode"/>
                <w:b/>
                <w:kern w:val="2"/>
                <w:lang w:eastAsia="en-US"/>
              </w:rPr>
              <w:t>inserção</w:t>
            </w:r>
            <w:proofErr w:type="gramEnd"/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Logomarca COMDICA (formato/tamanho/posição)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Logomarca Demais Parceiros (formato/tamanho/posição)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Valores em (R$)</w:t>
            </w:r>
          </w:p>
        </w:tc>
      </w:tr>
      <w:tr w:rsidR="00604CFE" w:rsidTr="004F17C1">
        <w:trPr>
          <w:trHeight w:val="553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Quant. /Valor da Unidade (R$)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Valor Total (R$)</w:t>
            </w:r>
          </w:p>
        </w:tc>
      </w:tr>
      <w:tr w:rsidR="00604CFE" w:rsidTr="004F17C1">
        <w:trPr>
          <w:trHeight w:val="91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VT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Ex. 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Televisão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Tempo = 30´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´(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trinta segundos) -Inserção: 04 x ao dia após novela das 21h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Abertura do VT / centralizada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Parceiro 1 e 2 / final do VT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02 X 200,00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400,00</w:t>
            </w:r>
          </w:p>
        </w:tc>
      </w:tr>
      <w:tr w:rsidR="00604CFE" w:rsidTr="004F17C1">
        <w:trPr>
          <w:trHeight w:val="101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lastRenderedPageBreak/>
              <w:t>Banner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Ex. 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Localização: Hall de entrada da instituição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Tamanho = 0,80 largura x 1,20 altura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Até o final do projeto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Na parte inferior da peça / à direita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Parceiros 1 e 2 / Na parte inferior da peça / lado esquerdo das logomarcas FMCA - COMDICA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 xml:space="preserve">02 X 100,00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200,00</w:t>
            </w:r>
          </w:p>
        </w:tc>
      </w:tr>
      <w:tr w:rsidR="00604CFE" w:rsidTr="004F17C1">
        <w:trPr>
          <w:trHeight w:val="120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Faixa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Ex. 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Localização: Entrada do espaço onde será realizada a oficina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Tamanho = 2,00 largura x 0,80 altura - Inserção: Cinco (05) dias que antecede a realização da oficina - abertura das inscrições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Na parte superior da peça / à direita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Parceiros 1 e 2 / Na parte superior da peça / lado esquerdo das logomarcas FMCA - COMDICA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 xml:space="preserve">01 X 100,00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100,00</w:t>
            </w:r>
          </w:p>
        </w:tc>
      </w:tr>
      <w:tr w:rsidR="00604CFE" w:rsidTr="004F17C1">
        <w:trPr>
          <w:trHeight w:val="91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b/>
                <w:kern w:val="2"/>
                <w:lang w:eastAsia="en-US"/>
              </w:rPr>
              <w:t>Spot</w:t>
            </w:r>
          </w:p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Ex. 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Rádio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Tempo: 30´´ (trinta segundos) - Inserções: 4 x ao dia no horário da manhã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Encerramento da gravação como apoio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Encerramento da gravação como parceiro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 xml:space="preserve">01 X 200,00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pacing w:before="280" w:line="240" w:lineRule="auto"/>
              <w:ind w:left="0" w:firstLine="0"/>
              <w:jc w:val="right"/>
              <w:textAlignment w:val="baseline"/>
            </w:pPr>
            <w:r>
              <w:rPr>
                <w:rFonts w:eastAsia="Lucida Sans Unicode"/>
                <w:kern w:val="2"/>
                <w:lang w:eastAsia="en-US"/>
              </w:rPr>
              <w:t>200,00</w:t>
            </w:r>
          </w:p>
        </w:tc>
      </w:tr>
      <w:tr w:rsidR="00604CFE" w:rsidTr="004F17C1">
        <w:trPr>
          <w:trHeight w:val="589"/>
        </w:trPr>
        <w:tc>
          <w:tcPr>
            <w:tcW w:w="8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134"/>
              </w:tabs>
              <w:snapToGrid w:val="0"/>
              <w:spacing w:before="280" w:line="240" w:lineRule="auto"/>
              <w:ind w:left="0" w:firstLine="0"/>
              <w:jc w:val="center"/>
              <w:textAlignment w:val="baseline"/>
              <w:rPr>
                <w:rFonts w:eastAsia="Times New Roman"/>
                <w:b/>
                <w:kern w:val="2"/>
                <w:lang w:eastAsia="en-US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FE" w:rsidRDefault="00604CFE" w:rsidP="004F17C1">
            <w:pPr>
              <w:widowControl w:val="0"/>
              <w:tabs>
                <w:tab w:val="left" w:pos="1028"/>
              </w:tabs>
              <w:spacing w:before="280" w:line="240" w:lineRule="auto"/>
              <w:ind w:left="0" w:firstLine="0"/>
              <w:jc w:val="center"/>
              <w:textAlignment w:val="baseline"/>
            </w:pPr>
            <w:r>
              <w:rPr>
                <w:rFonts w:eastAsia="Times New Roman"/>
                <w:b/>
                <w:kern w:val="2"/>
              </w:rPr>
              <w:t>VALOR TOTAL: R$ 900,00</w:t>
            </w:r>
          </w:p>
        </w:tc>
      </w:tr>
    </w:tbl>
    <w:p w:rsidR="007145E9" w:rsidRDefault="007145E9" w:rsidP="007145E9">
      <w:pPr>
        <w:pStyle w:val="LO-normal"/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E56E97" w:rsidRPr="00F50D8B" w:rsidRDefault="00C06728" w:rsidP="00F50D8B">
      <w:pPr>
        <w:ind w:left="0" w:firstLine="0"/>
      </w:pPr>
    </w:p>
    <w:sectPr w:rsidR="00E56E97" w:rsidRPr="00F50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14"/>
        <w:szCs w:val="14"/>
      </w:rPr>
    </w:lvl>
  </w:abstractNum>
  <w:abstractNum w:abstractNumId="1">
    <w:nsid w:val="00000008"/>
    <w:multiLevelType w:val="singleLevel"/>
    <w:tmpl w:val="00000008"/>
    <w:name w:val="WW8Num7"/>
    <w:lvl w:ilvl="0">
      <w:start w:val="5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3">
    <w:nsid w:val="0000000D"/>
    <w:multiLevelType w:val="multilevel"/>
    <w:tmpl w:val="0000000D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" w:firstLine="0"/>
      </w:pPr>
      <w:rPr>
        <w:b/>
        <w:i/>
        <w:sz w:val="14"/>
        <w:szCs w:val="14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</w:abstractNum>
  <w:abstractNum w:abstractNumId="4">
    <w:nsid w:val="0000000F"/>
    <w:multiLevelType w:val="multilevel"/>
    <w:tmpl w:val="0000000F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E"/>
    <w:rsid w:val="00401B95"/>
    <w:rsid w:val="00523135"/>
    <w:rsid w:val="00604CFE"/>
    <w:rsid w:val="007145E9"/>
    <w:rsid w:val="00C06728"/>
    <w:rsid w:val="00DF501E"/>
    <w:rsid w:val="00E52172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3676-11E4-4D72-9A06-CF788AD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rsid w:val="00DF501E"/>
    <w:pPr>
      <w:suppressAutoHyphens/>
      <w:spacing w:after="0" w:line="1" w:lineRule="atLeast"/>
      <w:ind w:left="-1" w:hanging="1"/>
      <w:textAlignment w:val="top"/>
    </w:pPr>
    <w:rPr>
      <w:rFonts w:ascii="Arial" w:eastAsia="Arial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DF50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DF501E"/>
    <w:pPr>
      <w:widowControl w:val="0"/>
      <w:suppressAutoHyphens w:val="0"/>
      <w:spacing w:after="160"/>
      <w:ind w:left="720"/>
      <w:contextualSpacing/>
      <w:textAlignment w:val="baseline"/>
    </w:pPr>
    <w:rPr>
      <w:rFonts w:ascii="Calibri" w:eastAsia="Lucida Sans Unicode" w:hAnsi="Calibri" w:cs="Tahoma"/>
      <w:kern w:val="2"/>
      <w:sz w:val="22"/>
      <w:szCs w:val="22"/>
    </w:rPr>
  </w:style>
  <w:style w:type="paragraph" w:customStyle="1" w:styleId="Normal1">
    <w:name w:val="Normal1"/>
    <w:rsid w:val="00DF50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character" w:styleId="Hyperlink">
    <w:name w:val="Hyperlink"/>
    <w:rsid w:val="00401B95"/>
    <w:rPr>
      <w:color w:val="0000FF"/>
      <w:w w:val="100"/>
      <w:position w:val="0"/>
      <w:sz w:val="24"/>
      <w:u w:val="singl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3</cp:revision>
  <dcterms:created xsi:type="dcterms:W3CDTF">2024-01-25T15:17:00Z</dcterms:created>
  <dcterms:modified xsi:type="dcterms:W3CDTF">2024-03-07T14:38:00Z</dcterms:modified>
</cp:coreProperties>
</file>